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744" w:val="clear"/>
            <w:tcMar>
              <w:top w:type="dxa" w:w="160"/>
              <w:left w:type="dxa" w:w="220"/>
              <w:bottom w:type="dxa" w:w="160"/>
              <w:right w:type="dxa" w:w="220"/>
            </w:tcMar>
          </w:tcPr>
          <w:p>
            <w:pPr>
              <w:spacing w:after="0" w:before="0"/>
            </w:pPr>
            <w:r>
              <w:rPr>
                <w:rFonts w:ascii="Arial" w:cs="Arial" w:eastAsia="Arial" w:hAnsi="Arial"/>
                <w:b/>
                <w:bCs/>
                <w:i w:val="false"/>
                <w:iCs w:val="false"/>
                <w:color w:val="FFFFFF"/>
                <w:sz w:val="15"/>
                <w:szCs w:val="15"/>
              </w:rPr>
              <w:t xml:space="preserve">AI READINESS QUIZ</w:t>
            </w:r>
          </w:p>
          <w:p>
            <w:pPr>
              <w:spacing w:after="0" w:before="60"/>
            </w:pPr>
            <w:r>
              <w:rPr>
                <w:rFonts w:ascii="Arial" w:cs="Arial" w:eastAsia="Arial" w:hAnsi="Arial"/>
                <w:b/>
                <w:bCs/>
                <w:i w:val="false"/>
                <w:iCs w:val="false"/>
                <w:color w:val="FFFFFF"/>
                <w:sz w:val="36"/>
                <w:szCs w:val="36"/>
              </w:rPr>
              <w:t xml:space="preserve">Score Your Business in 5 Minutes</w:t>
            </w:r>
          </w:p>
          <w:p>
            <w:pPr>
              <w:spacing w:after="0" w:before="60"/>
            </w:pPr>
            <w:r>
              <w:rPr>
                <w:rFonts w:ascii="Arial" w:cs="Arial" w:eastAsia="Arial" w:hAnsi="Arial"/>
                <w:b w:val="false"/>
                <w:bCs w:val="false"/>
                <w:i w:val="false"/>
                <w:iCs w:val="false"/>
                <w:color w:val="FFFFFF"/>
                <w:sz w:val="22"/>
                <w:szCs w:val="22"/>
              </w:rPr>
              <w:t xml:space="preserve">Be honest. This is not about looking good.</w:t>
            </w:r>
          </w:p>
          <w:p>
            <w:pPr>
              <w:spacing w:after="0" w:before="60"/>
            </w:pPr>
            <w:r>
              <w:rPr>
                <w:rFonts w:ascii="Arial" w:cs="Arial" w:eastAsia="Arial" w:hAnsi="Arial"/>
                <w:b w:val="false"/>
                <w:bCs w:val="false"/>
                <w:i/>
                <w:iCs/>
                <w:color w:val="FFFFFF"/>
                <w:sz w:val="20"/>
                <w:szCs w:val="20"/>
              </w:rPr>
              <w:t xml:space="preserve">It is about seeing clearly where your business actually stands.</w:t>
            </w:r>
          </w:p>
        </w:tc>
      </w:tr>
    </w:tbl>
    <w:p>
      <w:pPr>
        <w:spacing w:after="0" w:before="1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5F5" w:val="clear"/>
            <w:tcMar>
              <w:top w:type="dxa" w:w="160"/>
              <w:left w:type="dxa" w:w="220"/>
              <w:bottom w:type="dxa" w:w="160"/>
              <w:right w:type="dxa" w:w="220"/>
            </w:tcMar>
          </w:tcPr>
          <w:p>
            <w:pPr>
              <w:spacing w:after="0" w:before="0"/>
            </w:pPr>
            <w:r>
              <w:rPr>
                <w:rFonts w:ascii="Arial" w:cs="Arial" w:eastAsia="Arial" w:hAnsi="Arial"/>
                <w:b w:val="false"/>
                <w:bCs w:val="false"/>
                <w:i/>
                <w:iCs/>
                <w:color w:val="888888"/>
                <w:sz w:val="17"/>
                <w:szCs w:val="17"/>
              </w:rPr>
              <w:t xml:space="preserve">From AI for Real Companies by Deb Weidenhamer  |  AIforRealCompanies.com  |  AI Business Advisory Institute</w:t>
            </w:r>
          </w:p>
        </w:tc>
      </w:tr>
    </w:tbl>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9FB" w:val="clear"/>
            <w:tcMar>
              <w:top w:type="dxa" w:w="160"/>
              <w:left w:type="dxa" w:w="220"/>
              <w:bottom w:type="dxa" w:w="160"/>
              <w:right w:type="dxa" w:w="220"/>
            </w:tcMar>
          </w:tcPr>
          <w:p>
            <w:pPr>
              <w:spacing w:after="0" w:before="0"/>
            </w:pPr>
            <w:r>
              <w:rPr>
                <w:rFonts w:ascii="Arial" w:cs="Arial" w:eastAsia="Arial" w:hAnsi="Arial"/>
                <w:b/>
                <w:bCs/>
                <w:i w:val="false"/>
                <w:iCs w:val="false"/>
                <w:color w:val="1A2744"/>
                <w:sz w:val="20"/>
                <w:szCs w:val="20"/>
              </w:rPr>
              <w:t xml:space="preserve">How to score yourself</w:t>
            </w:r>
          </w:p>
          <w:p>
            <w:pPr>
              <w:spacing w:after="0" w:before="60"/>
            </w:pPr>
            <w:r>
              <w:rPr>
                <w:rFonts w:ascii="Arial" w:cs="Arial" w:eastAsia="Arial" w:hAnsi="Arial"/>
                <w:b w:val="false"/>
                <w:bCs w:val="false"/>
                <w:i w:val="false"/>
                <w:iCs w:val="false"/>
                <w:color w:val="1A2744"/>
                <w:sz w:val="19"/>
                <w:szCs w:val="19"/>
              </w:rPr>
              <w:t xml:space="preserve">Rate each statement honestly. Circle or record your score for each item. Add up your total at the end. The scoring guide will tell you exactly where you stand and what to do next.</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DDD" w:sz="1"/>
              <w:left w:val="single" w:color="DDDDDD" w:sz="1"/>
              <w:bottom w:val="single" w:color="DDDDDD" w:sz="1"/>
              <w:right w:val="single" w:color="DDDDDD" w:sz="1"/>
            </w:tcBorders>
            <w:shd w:fill="FDF0F0" w:val="clear"/>
            <w:tcMar>
              <w:top w:type="dxa" w:w="80"/>
              <w:left w:type="dxa" w:w="100"/>
              <w:bottom w:type="dxa" w:w="80"/>
              <w:right w:type="dxa" w:w="100"/>
            </w:tcMar>
          </w:tcPr>
          <w:p>
            <w:pPr>
              <w:jc w:val="center"/>
            </w:pPr>
            <w:r>
              <w:rPr>
                <w:rFonts w:ascii="Arial" w:cs="Arial" w:eastAsia="Arial" w:hAnsi="Arial"/>
                <w:b/>
                <w:bCs/>
                <w:i w:val="false"/>
                <w:iCs w:val="false"/>
                <w:color w:val="A32D2D"/>
                <w:sz w:val="19"/>
                <w:szCs w:val="19"/>
              </w:rPr>
              <w:t xml:space="preserve">0 = Not at all true</w:t>
            </w:r>
          </w:p>
        </w:tc>
        <w:tc>
          <w:tcPr>
            <w:tcW w:type="dxa" w:w="2340"/>
            <w:tcBorders>
              <w:top w:val="single" w:color="DDDDDD" w:sz="1"/>
              <w:left w:val="single" w:color="DDDDDD" w:sz="1"/>
              <w:bottom w:val="single" w:color="DDDDDD" w:sz="1"/>
              <w:right w:val="single" w:color="DDDDDD" w:sz="1"/>
            </w:tcBorders>
            <w:shd w:fill="FEF3DC" w:val="clear"/>
            <w:tcMar>
              <w:top w:type="dxa" w:w="80"/>
              <w:left w:type="dxa" w:w="100"/>
              <w:bottom w:type="dxa" w:w="80"/>
              <w:right w:type="dxa" w:w="100"/>
            </w:tcMar>
          </w:tcPr>
          <w:p>
            <w:pPr>
              <w:jc w:val="center"/>
            </w:pPr>
            <w:r>
              <w:rPr>
                <w:rFonts w:ascii="Arial" w:cs="Arial" w:eastAsia="Arial" w:hAnsi="Arial"/>
                <w:b/>
                <w:bCs/>
                <w:i w:val="false"/>
                <w:iCs w:val="false"/>
                <w:color w:val="BA7517"/>
                <w:sz w:val="19"/>
                <w:szCs w:val="19"/>
              </w:rPr>
              <w:t xml:space="preserve">1 = Somewhat true</w:t>
            </w:r>
          </w:p>
        </w:tc>
        <w:tc>
          <w:tcPr>
            <w:tcW w:type="dxa" w:w="2340"/>
            <w:tcBorders>
              <w:top w:val="single" w:color="DDDDDD" w:sz="1"/>
              <w:left w:val="single" w:color="DDDDDD" w:sz="1"/>
              <w:bottom w:val="single" w:color="DDDDDD" w:sz="1"/>
              <w:right w:val="single" w:color="DDDDDD" w:sz="1"/>
            </w:tcBorders>
            <w:shd w:fill="E1F5EE" w:val="clear"/>
            <w:tcMar>
              <w:top w:type="dxa" w:w="80"/>
              <w:left w:type="dxa" w:w="100"/>
              <w:bottom w:type="dxa" w:w="80"/>
              <w:right w:type="dxa" w:w="100"/>
            </w:tcMar>
          </w:tcPr>
          <w:p>
            <w:pPr>
              <w:jc w:val="center"/>
            </w:pPr>
            <w:r>
              <w:rPr>
                <w:rFonts w:ascii="Arial" w:cs="Arial" w:eastAsia="Arial" w:hAnsi="Arial"/>
                <w:b/>
                <w:bCs/>
                <w:i w:val="false"/>
                <w:iCs w:val="false"/>
                <w:color w:val="0F6E56"/>
                <w:sz w:val="19"/>
                <w:szCs w:val="19"/>
              </w:rPr>
              <w:t xml:space="preserve">2 = Mostly true</w:t>
            </w:r>
          </w:p>
        </w:tc>
        <w:tc>
          <w:tcPr>
            <w:tcW w:type="dxa" w:w="2340"/>
            <w:tcBorders>
              <w:top w:val="single" w:color="DDDDDD" w:sz="1"/>
              <w:left w:val="single" w:color="DDDDDD" w:sz="1"/>
              <w:bottom w:val="single" w:color="DDDDDD" w:sz="1"/>
              <w:right w:val="single" w:color="DDDDDD" w:sz="1"/>
            </w:tcBorders>
            <w:shd w:fill="E8F5EE" w:val="clear"/>
            <w:tcMar>
              <w:top w:type="dxa" w:w="80"/>
              <w:left w:type="dxa" w:w="100"/>
              <w:bottom w:type="dxa" w:w="80"/>
              <w:right w:type="dxa" w:w="100"/>
            </w:tcMar>
          </w:tcPr>
          <w:p>
            <w:pPr>
              <w:jc w:val="center"/>
            </w:pPr>
            <w:r>
              <w:rPr>
                <w:rFonts w:ascii="Arial" w:cs="Arial" w:eastAsia="Arial" w:hAnsi="Arial"/>
                <w:b/>
                <w:bCs/>
                <w:i w:val="false"/>
                <w:iCs w:val="false"/>
                <w:color w:val="1D7A4A"/>
                <w:sz w:val="19"/>
                <w:szCs w:val="19"/>
              </w:rPr>
              <w:t xml:space="preserve">3 = Fully true</w:t>
            </w:r>
          </w:p>
        </w:tc>
      </w:tr>
    </w:tbl>
    <w:p>
      <w:pPr>
        <w:spacing w:after="0" w:before="40"/>
        <w:jc w:val="left"/>
      </w:pPr>
      <w:r>
        <w:rPr>
          <w:rFonts w:ascii="Arial" w:cs="Arial" w:eastAsia="Arial" w:hAnsi="Arial"/>
          <w:b w:val="false"/>
          <w:bCs w:val="false"/>
          <w:i w:val="false"/>
          <w:iCs w:val="false"/>
          <w:color w:val="444444"/>
          <w:sz w:val="22"/>
          <w:szCs w:val="22"/>
        </w:rPr>
        <w:t xml:space="preserve"/>
      </w:r>
    </w:p>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1A2744"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S1</w:t>
            </w:r>
          </w:p>
        </w:tc>
        <w:tc>
          <w:tcPr>
            <w:tcW w:type="dxa" w:w="8480"/>
            <w:tcBorders>
              <w:top w:val="none" w:color="FFFFFF" w:sz="0"/>
              <w:left w:val="none" w:color="FFFFFF" w:sz="0"/>
              <w:bottom w:val="none" w:color="FFFFFF" w:sz="0"/>
              <w:right w:val="none" w:color="FFFFFF" w:sz="0"/>
            </w:tcBorders>
            <w:shd w:fill="1A2744"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Leadership &amp; strategy</w:t>
            </w:r>
          </w:p>
          <w:p>
            <w:pPr>
              <w:spacing w:after="0" w:before="0"/>
            </w:pPr>
            <w:r>
              <w:rPr>
                <w:rFonts w:ascii="Arial" w:cs="Arial" w:eastAsia="Arial" w:hAnsi="Arial"/>
                <w:b w:val="false"/>
                <w:bCs w:val="false"/>
                <w:i/>
                <w:iCs/>
                <w:color w:val="FFFFFF"/>
                <w:sz w:val="18"/>
                <w:szCs w:val="18"/>
              </w:rPr>
              <w:t xml:space="preserve">How clearly is your leadership thinking about AI?</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1.  We have discussed AI at the leadership level beyond surface-level curiosity.</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2.  We understand how AI could impact our specific industry.</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3.  We have identified at least 3 areas where AI could improve our operations.</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4.  We are willing to change our processes, not just layer tools on top of broken ones.</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p>
      <w:pPr>
        <w:spacing w:after="40" w:before="80"/>
        <w:jc w:val="left"/>
      </w:pPr>
      <w:r>
        <w:rPr>
          <w:rFonts w:ascii="Arial" w:cs="Arial" w:eastAsia="Arial" w:hAnsi="Arial"/>
          <w:b/>
          <w:bCs/>
          <w:i w:val="false"/>
          <w:iCs w:val="false"/>
          <w:color w:val="1A2744"/>
          <w:sz w:val="19"/>
          <w:szCs w:val="19"/>
        </w:rPr>
        <w:t xml:space="preserve">Section 1 subtotal:</w:t>
      </w:r>
      <w:r>
        <w:rPr>
          <w:rFonts w:ascii="Arial" w:cs="Arial" w:eastAsia="Arial" w:hAnsi="Arial"/>
          <w:b w:val="false"/>
          <w:bCs w:val="false"/>
          <w:i w:val="false"/>
          <w:iCs w:val="false"/>
          <w:color w:val="888888"/>
          <w:sz w:val="19"/>
          <w:szCs w:val="19"/>
        </w:rPr>
        <w:t xml:space="preserve">  _______ / 12</w:t>
      </w:r>
    </w:p>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6B3FA0"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S2</w:t>
            </w:r>
          </w:p>
        </w:tc>
        <w:tc>
          <w:tcPr>
            <w:tcW w:type="dxa" w:w="8480"/>
            <w:tcBorders>
              <w:top w:val="none" w:color="FFFFFF" w:sz="0"/>
              <w:left w:val="none" w:color="FFFFFF" w:sz="0"/>
              <w:bottom w:val="none" w:color="FFFFFF" w:sz="0"/>
              <w:right w:val="none" w:color="FFFFFF" w:sz="0"/>
            </w:tcBorders>
            <w:shd w:fill="6B3FA0"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Operations &amp; processes</w:t>
            </w:r>
          </w:p>
          <w:p>
            <w:pPr>
              <w:spacing w:after="0" w:before="0"/>
            </w:pPr>
            <w:r>
              <w:rPr>
                <w:rFonts w:ascii="Arial" w:cs="Arial" w:eastAsia="Arial" w:hAnsi="Arial"/>
                <w:b w:val="false"/>
                <w:bCs w:val="false"/>
                <w:i/>
                <w:iCs/>
                <w:color w:val="FFFFFF"/>
                <w:sz w:val="18"/>
                <w:szCs w:val="18"/>
              </w:rPr>
              <w:t xml:space="preserve">Are your business operations structured enough for AI to help?</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1.  Our workflows are documented and repeatable.</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2.  We can clearly identify the main bottlenecks in our business.</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3.  We have tasks that are repetitive and time-consuming.</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4.  Our team regularly spends time on work that could be systematized.</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p>
      <w:pPr>
        <w:spacing w:after="40" w:before="80"/>
        <w:jc w:val="left"/>
      </w:pPr>
      <w:r>
        <w:rPr>
          <w:rFonts w:ascii="Arial" w:cs="Arial" w:eastAsia="Arial" w:hAnsi="Arial"/>
          <w:b/>
          <w:bCs/>
          <w:i w:val="false"/>
          <w:iCs w:val="false"/>
          <w:color w:val="1A2744"/>
          <w:sz w:val="19"/>
          <w:szCs w:val="19"/>
        </w:rPr>
        <w:t xml:space="preserve">Section 2 subtotal:</w:t>
      </w:r>
      <w:r>
        <w:rPr>
          <w:rFonts w:ascii="Arial" w:cs="Arial" w:eastAsia="Arial" w:hAnsi="Arial"/>
          <w:b w:val="false"/>
          <w:bCs w:val="false"/>
          <w:i w:val="false"/>
          <w:iCs w:val="false"/>
          <w:color w:val="888888"/>
          <w:sz w:val="19"/>
          <w:szCs w:val="19"/>
        </w:rPr>
        <w:t xml:space="preserve">  _______ / 12</w:t>
      </w:r>
    </w:p>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0F6E56"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S3</w:t>
            </w:r>
          </w:p>
        </w:tc>
        <w:tc>
          <w:tcPr>
            <w:tcW w:type="dxa" w:w="8480"/>
            <w:tcBorders>
              <w:top w:val="none" w:color="FFFFFF" w:sz="0"/>
              <w:left w:val="none" w:color="FFFFFF" w:sz="0"/>
              <w:bottom w:val="none" w:color="FFFFFF" w:sz="0"/>
              <w:right w:val="none" w:color="FFFFFF" w:sz="0"/>
            </w:tcBorders>
            <w:shd w:fill="0F6E56"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Data &amp; systems</w:t>
            </w:r>
          </w:p>
          <w:p>
            <w:pPr>
              <w:spacing w:after="0" w:before="0"/>
            </w:pPr>
            <w:r>
              <w:rPr>
                <w:rFonts w:ascii="Arial" w:cs="Arial" w:eastAsia="Arial" w:hAnsi="Arial"/>
                <w:b w:val="false"/>
                <w:bCs w:val="false"/>
                <w:i/>
                <w:iCs/>
                <w:color w:val="FFFFFF"/>
                <w:sz w:val="18"/>
                <w:szCs w:val="18"/>
              </w:rPr>
              <w:t xml:space="preserve">Is your data in good enough shape to fuel AI?</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1.  Our business data is organized and accessible.</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2.  We trust the accuracy of our internal data.</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3.  Our systems (CRM, accounting, etc.) are consistently used by the whole team.</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4.  We are not relying on scattered spreadsheets with no single source of truth.</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p>
      <w:pPr>
        <w:spacing w:after="40" w:before="80"/>
        <w:jc w:val="left"/>
      </w:pPr>
      <w:r>
        <w:rPr>
          <w:rFonts w:ascii="Arial" w:cs="Arial" w:eastAsia="Arial" w:hAnsi="Arial"/>
          <w:b/>
          <w:bCs/>
          <w:i w:val="false"/>
          <w:iCs w:val="false"/>
          <w:color w:val="1A2744"/>
          <w:sz w:val="19"/>
          <w:szCs w:val="19"/>
        </w:rPr>
        <w:t xml:space="preserve">Section 3 subtotal:</w:t>
      </w:r>
      <w:r>
        <w:rPr>
          <w:rFonts w:ascii="Arial" w:cs="Arial" w:eastAsia="Arial" w:hAnsi="Arial"/>
          <w:b w:val="false"/>
          <w:bCs w:val="false"/>
          <w:i w:val="false"/>
          <w:iCs w:val="false"/>
          <w:color w:val="888888"/>
          <w:sz w:val="19"/>
          <w:szCs w:val="19"/>
        </w:rPr>
        <w:t xml:space="preserve">  _______ / 12</w:t>
      </w:r>
    </w:p>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BA7517"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S4</w:t>
            </w:r>
          </w:p>
        </w:tc>
        <w:tc>
          <w:tcPr>
            <w:tcW w:type="dxa" w:w="8480"/>
            <w:tcBorders>
              <w:top w:val="none" w:color="FFFFFF" w:sz="0"/>
              <w:left w:val="none" w:color="FFFFFF" w:sz="0"/>
              <w:bottom w:val="none" w:color="FFFFFF" w:sz="0"/>
              <w:right w:val="none" w:color="FFFFFF" w:sz="0"/>
            </w:tcBorders>
            <w:shd w:fill="BA7517"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Team readiness</w:t>
            </w:r>
          </w:p>
          <w:p>
            <w:pPr>
              <w:spacing w:after="0" w:before="0"/>
            </w:pPr>
            <w:r>
              <w:rPr>
                <w:rFonts w:ascii="Arial" w:cs="Arial" w:eastAsia="Arial" w:hAnsi="Arial"/>
                <w:b w:val="false"/>
                <w:bCs w:val="false"/>
                <w:i/>
                <w:iCs/>
                <w:color w:val="FFFFFF"/>
                <w:sz w:val="18"/>
                <w:szCs w:val="18"/>
              </w:rPr>
              <w:t xml:space="preserve">Is your team ready to adopt and adapt?</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1.  Our team is generally open to using new technology.</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2.  We are willing to invest in training employees on AI tools.</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3.  We can tolerate short-term disruption for long-term gains.</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4.  Leadership is willing to model AI adoption, not just mandate it.</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p>
      <w:pPr>
        <w:spacing w:after="40" w:before="80"/>
        <w:jc w:val="left"/>
      </w:pPr>
      <w:r>
        <w:rPr>
          <w:rFonts w:ascii="Arial" w:cs="Arial" w:eastAsia="Arial" w:hAnsi="Arial"/>
          <w:b/>
          <w:bCs/>
          <w:i w:val="false"/>
          <w:iCs w:val="false"/>
          <w:color w:val="1A2744"/>
          <w:sz w:val="19"/>
          <w:szCs w:val="19"/>
        </w:rPr>
        <w:t xml:space="preserve">Section 4 subtotal:</w:t>
      </w:r>
      <w:r>
        <w:rPr>
          <w:rFonts w:ascii="Arial" w:cs="Arial" w:eastAsia="Arial" w:hAnsi="Arial"/>
          <w:b w:val="false"/>
          <w:bCs w:val="false"/>
          <w:i w:val="false"/>
          <w:iCs w:val="false"/>
          <w:color w:val="888888"/>
          <w:sz w:val="19"/>
          <w:szCs w:val="19"/>
        </w:rPr>
        <w:t xml:space="preserve">  _______ / 12</w:t>
      </w:r>
    </w:p>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FFFFFF" w:sz="0"/>
              <w:left w:val="none" w:color="FFFFFF" w:sz="0"/>
              <w:bottom w:val="none" w:color="FFFFFF" w:sz="0"/>
              <w:right w:val="none" w:color="FFFFFF" w:sz="0"/>
            </w:tcBorders>
            <w:shd w:fill="555555" w:val="clear"/>
            <w:tcMar>
              <w:top w:type="dxa" w:w="120"/>
              <w:left w:type="dxa" w:w="100"/>
              <w:bottom w:type="dxa" w:w="120"/>
              <w:right w:type="dxa" w:w="100"/>
            </w:tcMar>
            <w:vAlign w:val="center"/>
          </w:tcPr>
          <w:p>
            <w:pPr>
              <w:jc w:val="center"/>
            </w:pPr>
            <w:r>
              <w:rPr>
                <w:rFonts w:ascii="Arial" w:cs="Arial" w:eastAsia="Arial" w:hAnsi="Arial"/>
                <w:b/>
                <w:bCs/>
                <w:i w:val="false"/>
                <w:iCs w:val="false"/>
                <w:color w:val="FFFFFF"/>
                <w:sz w:val="34"/>
                <w:szCs w:val="34"/>
              </w:rPr>
              <w:t xml:space="preserve">S5</w:t>
            </w:r>
          </w:p>
        </w:tc>
        <w:tc>
          <w:tcPr>
            <w:tcW w:type="dxa" w:w="8480"/>
            <w:tcBorders>
              <w:top w:val="none" w:color="FFFFFF" w:sz="0"/>
              <w:left w:val="none" w:color="FFFFFF" w:sz="0"/>
              <w:bottom w:val="none" w:color="FFFFFF" w:sz="0"/>
              <w:right w:val="none" w:color="FFFFFF" w:sz="0"/>
            </w:tcBorders>
            <w:shd w:fill="555555" w:val="clear"/>
            <w:tcMar>
              <w:top w:type="dxa" w:w="100"/>
              <w:left w:type="dxa" w:w="180"/>
              <w:bottom w:type="dxa" w:w="100"/>
              <w:right w:type="dxa" w:w="120"/>
            </w:tcMar>
          </w:tcPr>
          <w:p>
            <w:pPr>
              <w:spacing w:after="40" w:before="0"/>
            </w:pPr>
            <w:r>
              <w:rPr>
                <w:rFonts w:ascii="Arial" w:cs="Arial" w:eastAsia="Arial" w:hAnsi="Arial"/>
                <w:b/>
                <w:bCs/>
                <w:i w:val="false"/>
                <w:iCs w:val="false"/>
                <w:color w:val="FFFFFF"/>
                <w:sz w:val="23"/>
                <w:szCs w:val="23"/>
              </w:rPr>
              <w:t xml:space="preserve">Execution discipline</w:t>
            </w:r>
          </w:p>
          <w:p>
            <w:pPr>
              <w:spacing w:after="0" w:before="0"/>
            </w:pPr>
            <w:r>
              <w:rPr>
                <w:rFonts w:ascii="Arial" w:cs="Arial" w:eastAsia="Arial" w:hAnsi="Arial"/>
                <w:b w:val="false"/>
                <w:bCs w:val="false"/>
                <w:i/>
                <w:iCs/>
                <w:color w:val="FFFFFF"/>
                <w:sz w:val="18"/>
                <w:szCs w:val="18"/>
              </w:rPr>
              <w:t xml:space="preserve">Do you follow through when you commit to change?</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1.  We follow through on operational improvements once we commit to them.</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2.  We measure performance and results consistently.</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5F5F5"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3.  We are willing to test, fail fast, and adjust without abandoning the initiative.</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160"/>
        <w:gridCol w:w="1050"/>
        <w:gridCol w:w="1050"/>
        <w:gridCol w:w="1050"/>
        <w:gridCol w:w="1050"/>
      </w:tblGrid>
      <w:tr>
        <w:tc>
          <w:tcPr>
            <w:tcW w:type="dxa" w:w="51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00"/>
            </w:tcMar>
          </w:tcPr>
          <w:p>
            <w:pPr>
              <w:spacing w:after="0" w:before="0"/>
              <w:jc w:val="left"/>
            </w:pPr>
            <w:r>
              <w:rPr>
                <w:rFonts w:ascii="Arial" w:cs="Arial" w:eastAsia="Arial" w:hAnsi="Arial"/>
                <w:b w:val="false"/>
                <w:bCs w:val="false"/>
                <w:i w:val="false"/>
                <w:iCs w:val="false"/>
                <w:color w:val="444444"/>
                <w:sz w:val="20"/>
                <w:szCs w:val="20"/>
              </w:rPr>
              <w:t xml:space="preserve">4.  We are not waiting for perfect timing to act.</w:t>
            </w:r>
          </w:p>
        </w:tc>
        <w:tc>
          <w:tcPr>
            <w:tcW w:type="dxa" w:w="1050"/>
            <w:tcBorders>
              <w:top w:val="single" w:color="DDDDDD" w:sz="1"/>
              <w:left w:val="single" w:color="DDDDDD" w:sz="1"/>
              <w:bottom w:val="single" w:color="DDDDDD" w:sz="1"/>
              <w:right w:val="single" w:color="DDDDDD" w:sz="1"/>
            </w:tcBorders>
            <w:shd w:fill="FDF0F0" w:val="clear"/>
            <w:tcMar>
              <w:top w:type="dxa" w:w="80"/>
              <w:left w:type="dxa" w:w="60"/>
              <w:bottom w:type="dxa" w:w="80"/>
              <w:right w:type="dxa" w:w="60"/>
            </w:tcMar>
          </w:tcPr>
          <w:p>
            <w:pPr>
              <w:jc w:val="center"/>
            </w:pPr>
            <w:r>
              <w:rPr>
                <w:rFonts w:ascii="Arial" w:cs="Arial" w:eastAsia="Arial" w:hAnsi="Arial"/>
                <w:b/>
                <w:bCs/>
                <w:i w:val="false"/>
                <w:iCs w:val="false"/>
                <w:color w:val="A32D2D"/>
                <w:sz w:val="22"/>
                <w:szCs w:val="22"/>
              </w:rPr>
              <w:t xml:space="preserve">0</w:t>
            </w:r>
          </w:p>
        </w:tc>
        <w:tc>
          <w:tcPr>
            <w:tcW w:type="dxa" w:w="1050"/>
            <w:tcBorders>
              <w:top w:val="single" w:color="DDDDDD" w:sz="1"/>
              <w:left w:val="single" w:color="DDDDDD" w:sz="1"/>
              <w:bottom w:val="single" w:color="DDDDDD" w:sz="1"/>
              <w:right w:val="single" w:color="DDDDDD" w:sz="1"/>
            </w:tcBorders>
            <w:shd w:fill="FEF3DC" w:val="clear"/>
            <w:tcMar>
              <w:top w:type="dxa" w:w="80"/>
              <w:left w:type="dxa" w:w="60"/>
              <w:bottom w:type="dxa" w:w="80"/>
              <w:right w:type="dxa" w:w="60"/>
            </w:tcMar>
          </w:tcPr>
          <w:p>
            <w:pPr>
              <w:jc w:val="center"/>
            </w:pPr>
            <w:r>
              <w:rPr>
                <w:rFonts w:ascii="Arial" w:cs="Arial" w:eastAsia="Arial" w:hAnsi="Arial"/>
                <w:b/>
                <w:bCs/>
                <w:i w:val="false"/>
                <w:iCs w:val="false"/>
                <w:color w:val="BA7517"/>
                <w:sz w:val="22"/>
                <w:szCs w:val="22"/>
              </w:rPr>
              <w:t xml:space="preserve">1</w:t>
            </w:r>
          </w:p>
        </w:tc>
        <w:tc>
          <w:tcPr>
            <w:tcW w:type="dxa" w:w="1050"/>
            <w:tcBorders>
              <w:top w:val="single" w:color="DDDDDD" w:sz="1"/>
              <w:left w:val="single" w:color="DDDDDD" w:sz="1"/>
              <w:bottom w:val="single" w:color="DDDDDD" w:sz="1"/>
              <w:right w:val="single" w:color="DDDDDD" w:sz="1"/>
            </w:tcBorders>
            <w:shd w:fill="E1F5EE" w:val="clear"/>
            <w:tcMar>
              <w:top w:type="dxa" w:w="80"/>
              <w:left w:type="dxa" w:w="60"/>
              <w:bottom w:type="dxa" w:w="80"/>
              <w:right w:type="dxa" w:w="60"/>
            </w:tcMar>
          </w:tcPr>
          <w:p>
            <w:pPr>
              <w:jc w:val="center"/>
            </w:pPr>
            <w:r>
              <w:rPr>
                <w:rFonts w:ascii="Arial" w:cs="Arial" w:eastAsia="Arial" w:hAnsi="Arial"/>
                <w:b/>
                <w:bCs/>
                <w:i w:val="false"/>
                <w:iCs w:val="false"/>
                <w:color w:val="0F6E56"/>
                <w:sz w:val="22"/>
                <w:szCs w:val="22"/>
              </w:rPr>
              <w:t xml:space="preserve">2</w:t>
            </w:r>
          </w:p>
        </w:tc>
        <w:tc>
          <w:tcPr>
            <w:tcW w:type="dxa" w:w="1050"/>
            <w:tcBorders>
              <w:top w:val="single" w:color="DDDDDD" w:sz="1"/>
              <w:left w:val="single" w:color="DDDDDD" w:sz="1"/>
              <w:bottom w:val="single" w:color="DDDDDD" w:sz="1"/>
              <w:right w:val="single" w:color="DDDDDD" w:sz="1"/>
            </w:tcBorders>
            <w:shd w:fill="E8F5EE" w:val="clear"/>
            <w:tcMar>
              <w:top w:type="dxa" w:w="80"/>
              <w:left w:type="dxa" w:w="60"/>
              <w:bottom w:type="dxa" w:w="80"/>
              <w:right w:type="dxa" w:w="60"/>
            </w:tcMar>
          </w:tcPr>
          <w:p>
            <w:pPr>
              <w:jc w:val="center"/>
            </w:pPr>
            <w:r>
              <w:rPr>
                <w:rFonts w:ascii="Arial" w:cs="Arial" w:eastAsia="Arial" w:hAnsi="Arial"/>
                <w:b/>
                <w:bCs/>
                <w:i w:val="false"/>
                <w:iCs w:val="false"/>
                <w:color w:val="1D7A4A"/>
                <w:sz w:val="22"/>
                <w:szCs w:val="22"/>
              </w:rPr>
              <w:t xml:space="preserve">3</w:t>
            </w:r>
          </w:p>
        </w:tc>
      </w:tr>
    </w:tbl>
    <w:p>
      <w:pPr>
        <w:spacing w:after="0" w:before="20"/>
        <w:jc w:val="left"/>
      </w:pPr>
      <w:r>
        <w:rPr>
          <w:rFonts w:ascii="Arial" w:cs="Arial" w:eastAsia="Arial" w:hAnsi="Arial"/>
          <w:b w:val="false"/>
          <w:bCs w:val="false"/>
          <w:i w:val="false"/>
          <w:iCs w:val="false"/>
          <w:color w:val="444444"/>
          <w:sz w:val="22"/>
          <w:szCs w:val="22"/>
        </w:rPr>
        <w:t xml:space="preserve"/>
      </w:r>
    </w:p>
    <w:p>
      <w:pPr>
        <w:spacing w:after="40" w:before="80"/>
        <w:jc w:val="left"/>
      </w:pPr>
      <w:r>
        <w:rPr>
          <w:rFonts w:ascii="Arial" w:cs="Arial" w:eastAsia="Arial" w:hAnsi="Arial"/>
          <w:b/>
          <w:bCs/>
          <w:i w:val="false"/>
          <w:iCs w:val="false"/>
          <w:color w:val="1A2744"/>
          <w:sz w:val="19"/>
          <w:szCs w:val="19"/>
        </w:rPr>
        <w:t xml:space="preserve">Section 5 subtotal:</w:t>
      </w:r>
      <w:r>
        <w:rPr>
          <w:rFonts w:ascii="Arial" w:cs="Arial" w:eastAsia="Arial" w:hAnsi="Arial"/>
          <w:b w:val="false"/>
          <w:bCs w:val="false"/>
          <w:i w:val="false"/>
          <w:iCs w:val="false"/>
          <w:color w:val="888888"/>
          <w:sz w:val="19"/>
          <w:szCs w:val="19"/>
        </w:rPr>
        <w:t xml:space="preserve">  _______ / 12</w:t>
      </w:r>
    </w:p>
    <w:p>
      <w:pPr>
        <w:spacing w:after="0" w:before="160"/>
        <w:jc w:val="left"/>
      </w:pPr>
      <w:r>
        <w:rPr>
          <w:rFonts w:ascii="Arial" w:cs="Arial" w:eastAsia="Arial" w:hAnsi="Arial"/>
          <w:b w:val="false"/>
          <w:bCs w:val="false"/>
          <w:i w:val="false"/>
          <w:iCs w:val="false"/>
          <w:color w:val="444444"/>
          <w:sz w:val="22"/>
          <w:szCs w:val="22"/>
        </w:rPr>
        <w:t xml:space="preserve"/>
      </w:r>
    </w:p>
    <w:p>
      <w:pPr>
        <w:pBdr>
          <w:bottom w:val="single" w:color="6B3FA0" w:sz="4" w:space="1"/>
        </w:pBdr>
        <w:spacing w:after="160" w:before="160"/>
      </w:pPr>
    </w:p>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200"/>
        <w:jc w:val="left"/>
      </w:pPr>
      <w:r>
        <w:rPr>
          <w:rFonts w:ascii="Arial" w:cs="Arial" w:eastAsia="Arial" w:hAnsi="Arial"/>
          <w:b/>
          <w:bCs/>
          <w:i w:val="false"/>
          <w:iCs w:val="false"/>
          <w:color w:val="1A2744"/>
          <w:sz w:val="26"/>
          <w:szCs w:val="26"/>
        </w:rPr>
        <w:t xml:space="preserve">Your total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800"/>
        <w:gridCol w:w="1800"/>
        <w:gridCol w:w="360"/>
      </w:tblGrid>
      <w:tr>
        <w:tc>
          <w:tcPr>
            <w:tcW w:type="dxa" w:w="18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jc w:val="center"/>
            </w:pPr>
            <w:r>
              <w:rPr>
                <w:rFonts w:ascii="Arial" w:cs="Arial" w:eastAsia="Arial" w:hAnsi="Arial"/>
                <w:b w:val="false"/>
                <w:bCs w:val="false"/>
                <w:i w:val="false"/>
                <w:iCs w:val="false"/>
                <w:color w:val="1A2744"/>
                <w:sz w:val="19"/>
                <w:szCs w:val="19"/>
              </w:rPr>
              <w:t xml:space="preserve">Section 1:</w:t>
            </w:r>
            <w:r>
              <w:rPr>
                <w:rFonts w:ascii="Arial" w:cs="Arial" w:eastAsia="Arial" w:hAnsi="Arial"/>
                <w:b w:val="false"/>
                <w:bCs w:val="false"/>
                <w:i w:val="false"/>
                <w:iCs w:val="false"/>
                <w:color w:val="888888"/>
                <w:sz w:val="19"/>
                <w:szCs w:val="19"/>
              </w:rPr>
              <w:t xml:space="preserve">  ___</w:t>
            </w:r>
          </w:p>
        </w:tc>
        <w:tc>
          <w:tcPr>
            <w:tcW w:type="dxa" w:w="18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jc w:val="center"/>
            </w:pPr>
            <w:r>
              <w:rPr>
                <w:rFonts w:ascii="Arial" w:cs="Arial" w:eastAsia="Arial" w:hAnsi="Arial"/>
                <w:b w:val="false"/>
                <w:bCs w:val="false"/>
                <w:i w:val="false"/>
                <w:iCs w:val="false"/>
                <w:color w:val="1A2744"/>
                <w:sz w:val="19"/>
                <w:szCs w:val="19"/>
              </w:rPr>
              <w:t xml:space="preserve">Section 2:</w:t>
            </w:r>
            <w:r>
              <w:rPr>
                <w:rFonts w:ascii="Arial" w:cs="Arial" w:eastAsia="Arial" w:hAnsi="Arial"/>
                <w:b w:val="false"/>
                <w:bCs w:val="false"/>
                <w:i w:val="false"/>
                <w:iCs w:val="false"/>
                <w:color w:val="888888"/>
                <w:sz w:val="19"/>
                <w:szCs w:val="19"/>
              </w:rPr>
              <w:t xml:space="preserve">  ___</w:t>
            </w:r>
          </w:p>
        </w:tc>
        <w:tc>
          <w:tcPr>
            <w:tcW w:type="dxa" w:w="18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jc w:val="center"/>
            </w:pPr>
            <w:r>
              <w:rPr>
                <w:rFonts w:ascii="Arial" w:cs="Arial" w:eastAsia="Arial" w:hAnsi="Arial"/>
                <w:b w:val="false"/>
                <w:bCs w:val="false"/>
                <w:i w:val="false"/>
                <w:iCs w:val="false"/>
                <w:color w:val="1A2744"/>
                <w:sz w:val="19"/>
                <w:szCs w:val="19"/>
              </w:rPr>
              <w:t xml:space="preserve">Section 3:</w:t>
            </w:r>
            <w:r>
              <w:rPr>
                <w:rFonts w:ascii="Arial" w:cs="Arial" w:eastAsia="Arial" w:hAnsi="Arial"/>
                <w:b w:val="false"/>
                <w:bCs w:val="false"/>
                <w:i w:val="false"/>
                <w:iCs w:val="false"/>
                <w:color w:val="888888"/>
                <w:sz w:val="19"/>
                <w:szCs w:val="19"/>
              </w:rPr>
              <w:t xml:space="preserve">  ___</w:t>
            </w:r>
          </w:p>
        </w:tc>
        <w:tc>
          <w:tcPr>
            <w:tcW w:type="dxa" w:w="18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jc w:val="center"/>
            </w:pPr>
            <w:r>
              <w:rPr>
                <w:rFonts w:ascii="Arial" w:cs="Arial" w:eastAsia="Arial" w:hAnsi="Arial"/>
                <w:b w:val="false"/>
                <w:bCs w:val="false"/>
                <w:i w:val="false"/>
                <w:iCs w:val="false"/>
                <w:color w:val="1A2744"/>
                <w:sz w:val="19"/>
                <w:szCs w:val="19"/>
              </w:rPr>
              <w:t xml:space="preserve">Section 4:</w:t>
            </w:r>
            <w:r>
              <w:rPr>
                <w:rFonts w:ascii="Arial" w:cs="Arial" w:eastAsia="Arial" w:hAnsi="Arial"/>
                <w:b w:val="false"/>
                <w:bCs w:val="false"/>
                <w:i w:val="false"/>
                <w:iCs w:val="false"/>
                <w:color w:val="888888"/>
                <w:sz w:val="19"/>
                <w:szCs w:val="19"/>
              </w:rPr>
              <w:t xml:space="preserve">  ___</w:t>
            </w:r>
          </w:p>
        </w:tc>
        <w:tc>
          <w:tcPr>
            <w:tcW w:type="dxa" w:w="1800"/>
            <w:tcBorders>
              <w:top w:val="single" w:color="DDDDDD" w:sz="1"/>
              <w:left w:val="single" w:color="DDDDDD" w:sz="1"/>
              <w:bottom w:val="single" w:color="DDDDDD" w:sz="1"/>
              <w:right w:val="single" w:color="DDDDDD" w:sz="1"/>
            </w:tcBorders>
            <w:shd w:fill="F5F5F5" w:val="clear"/>
            <w:tcMar>
              <w:top w:type="dxa" w:w="80"/>
              <w:left w:type="dxa" w:w="100"/>
              <w:bottom w:type="dxa" w:w="80"/>
              <w:right w:type="dxa" w:w="100"/>
            </w:tcMar>
          </w:tcPr>
          <w:p>
            <w:pPr>
              <w:jc w:val="center"/>
            </w:pPr>
            <w:r>
              <w:rPr>
                <w:rFonts w:ascii="Arial" w:cs="Arial" w:eastAsia="Arial" w:hAnsi="Arial"/>
                <w:b w:val="false"/>
                <w:bCs w:val="false"/>
                <w:i w:val="false"/>
                <w:iCs w:val="false"/>
                <w:color w:val="1A2744"/>
                <w:sz w:val="19"/>
                <w:szCs w:val="19"/>
              </w:rPr>
              <w:t xml:space="preserve">Section 5:</w:t>
            </w:r>
            <w:r>
              <w:rPr>
                <w:rFonts w:ascii="Arial" w:cs="Arial" w:eastAsia="Arial" w:hAnsi="Arial"/>
                <w:b w:val="false"/>
                <w:bCs w:val="false"/>
                <w:i w:val="false"/>
                <w:iCs w:val="false"/>
                <w:color w:val="888888"/>
                <w:sz w:val="19"/>
                <w:szCs w:val="19"/>
              </w:rPr>
              <w:t xml:space="preserve">  ___</w:t>
            </w:r>
          </w:p>
        </w:tc>
        <w:tc>
          <w:tcPr>
            <w:tcW w:type="dxa" w:w="360"/>
            <w:tcBorders>
              <w:top w:val="single" w:color="DDDDDD" w:sz="1"/>
              <w:left w:val="single" w:color="DDDDDD" w:sz="1"/>
              <w:bottom w:val="single" w:color="DDDDDD" w:sz="1"/>
              <w:right w:val="single" w:color="DDDDDD" w:sz="1"/>
            </w:tcBorders>
            <w:shd w:fill="EDE9FB" w:val="clear"/>
            <w:tcMar>
              <w:top w:type="dxa" w:w="80"/>
              <w:left w:type="dxa" w:w="60"/>
              <w:bottom w:type="dxa" w:w="80"/>
              <w:right w:type="dxa" w:w="60"/>
            </w:tcMar>
          </w:tcPr>
          <w:p>
            <w:pPr>
              <w:jc w:val="center"/>
            </w:pPr>
            <w:r>
              <w:rPr>
                <w:rFonts w:ascii="Arial" w:cs="Arial" w:eastAsia="Arial" w:hAnsi="Arial"/>
                <w:b/>
                <w:bCs/>
                <w:i w:val="false"/>
                <w:iCs w:val="false"/>
                <w:color w:val="6B3FA0"/>
                <w:sz w:val="22"/>
                <w:szCs w:val="22"/>
              </w:rPr>
              <w:t xml:space="preserve">=</w:t>
            </w:r>
          </w:p>
        </w:tc>
      </w:tr>
    </w:tbl>
    <w:p>
      <w:pPr>
        <w:spacing w:after="0" w:before="80"/>
        <w:jc w:val="left"/>
      </w:pPr>
      <w:r>
        <w:rPr>
          <w:rFonts w:ascii="Arial" w:cs="Arial" w:eastAsia="Arial" w:hAnsi="Arial"/>
          <w:b w:val="false"/>
          <w:bCs w:val="false"/>
          <w:i w:val="false"/>
          <w:iCs w:val="false"/>
          <w:color w:val="444444"/>
          <w:sz w:val="22"/>
          <w:szCs w:val="22"/>
        </w:rPr>
        <w:t xml:space="preserve"/>
      </w:r>
    </w:p>
    <w:p>
      <w:pPr>
        <w:spacing w:after="100" w:before="100"/>
        <w:jc w:val="left"/>
      </w:pPr>
      <w:r>
        <w:rPr>
          <w:rFonts w:ascii="Arial" w:cs="Arial" w:eastAsia="Arial" w:hAnsi="Arial"/>
          <w:b/>
          <w:bCs/>
          <w:i w:val="false"/>
          <w:iCs w:val="false"/>
          <w:color w:val="1A2744"/>
          <w:sz w:val="22"/>
          <w:szCs w:val="22"/>
        </w:rPr>
        <w:t xml:space="preserve">TOTAL SCORE:</w:t>
      </w:r>
      <w:r>
        <w:rPr>
          <w:rFonts w:ascii="Arial" w:cs="Arial" w:eastAsia="Arial" w:hAnsi="Arial"/>
          <w:b w:val="false"/>
          <w:bCs w:val="false"/>
          <w:i w:val="false"/>
          <w:iCs w:val="false"/>
          <w:color w:val="888888"/>
          <w:sz w:val="22"/>
          <w:szCs w:val="22"/>
        </w:rPr>
        <w:t xml:space="preserve">  ____________  / 60</w:t>
      </w:r>
    </w:p>
    <w:p>
      <w:pPr>
        <w:spacing w:after="0" w:before="1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5560"/>
      </w:tblGrid>
      <w:tr>
        <w:tc>
          <w:tcPr>
            <w:tcW w:type="dxa" w:w="1600"/>
            <w:tcBorders>
              <w:top w:val="single" w:color="DDDDDD" w:sz="1"/>
              <w:left w:val="single" w:color="DDDDDD" w:sz="1"/>
              <w:bottom w:val="single" w:color="DDDDDD" w:sz="1"/>
              <w:right w:val="single" w:color="DDDDDD" w:sz="1"/>
            </w:tcBorders>
            <w:shd w:fill="1A2744" w:val="clear"/>
            <w:tcMar>
              <w:top w:type="dxa" w:w="80"/>
              <w:left w:type="dxa" w:w="120"/>
              <w:bottom w:type="dxa" w:w="80"/>
              <w:right w:type="dxa" w:w="120"/>
            </w:tcMar>
          </w:tcPr>
          <w:p>
            <w:pPr>
              <w:jc w:val="center"/>
            </w:pPr>
            <w:r>
              <w:rPr>
                <w:rFonts w:ascii="Arial" w:cs="Arial" w:eastAsia="Arial" w:hAnsi="Arial"/>
                <w:b/>
                <w:bCs/>
                <w:i w:val="false"/>
                <w:iCs w:val="false"/>
                <w:color w:val="FFFFFF"/>
                <w:sz w:val="20"/>
                <w:szCs w:val="20"/>
              </w:rPr>
              <w:t xml:space="preserve">Score</w:t>
            </w:r>
          </w:p>
        </w:tc>
        <w:tc>
          <w:tcPr>
            <w:tcW w:type="dxa" w:w="2200"/>
            <w:tcBorders>
              <w:top w:val="single" w:color="DDDDDD" w:sz="1"/>
              <w:left w:val="single" w:color="DDDDDD" w:sz="1"/>
              <w:bottom w:val="single" w:color="DDDDDD" w:sz="1"/>
              <w:right w:val="single" w:color="DDDDDD" w:sz="1"/>
            </w:tcBorders>
            <w:shd w:fill="1A2744" w:val="clear"/>
            <w:tcMar>
              <w:top w:type="dxa" w:w="80"/>
              <w:left w:type="dxa" w:w="120"/>
              <w:bottom w:type="dxa" w:w="80"/>
              <w:right w:type="dxa" w:w="120"/>
            </w:tcMar>
          </w:tcPr>
          <w:p>
            <w:pPr>
              <w:spacing w:after="0" w:before="0"/>
              <w:jc w:val="left"/>
            </w:pPr>
            <w:r>
              <w:rPr>
                <w:rFonts w:ascii="Arial" w:cs="Arial" w:eastAsia="Arial" w:hAnsi="Arial"/>
                <w:b/>
                <w:bCs/>
                <w:i w:val="false"/>
                <w:iCs w:val="false"/>
                <w:color w:val="FFFFFF"/>
                <w:sz w:val="20"/>
                <w:szCs w:val="20"/>
              </w:rPr>
              <w:t xml:space="preserve">Level</w:t>
            </w:r>
          </w:p>
        </w:tc>
        <w:tc>
          <w:tcPr>
            <w:tcW w:type="dxa" w:w="5560"/>
            <w:tcBorders>
              <w:top w:val="single" w:color="DDDDDD" w:sz="1"/>
              <w:left w:val="single" w:color="DDDDDD" w:sz="1"/>
              <w:bottom w:val="single" w:color="DDDDDD" w:sz="1"/>
              <w:right w:val="single" w:color="DDDDDD" w:sz="1"/>
            </w:tcBorders>
            <w:shd w:fill="1A2744" w:val="clear"/>
            <w:tcMar>
              <w:top w:type="dxa" w:w="80"/>
              <w:left w:type="dxa" w:w="120"/>
              <w:bottom w:type="dxa" w:w="80"/>
              <w:right w:type="dxa" w:w="120"/>
            </w:tcMar>
          </w:tcPr>
          <w:p>
            <w:pPr>
              <w:spacing w:after="0" w:before="0"/>
              <w:jc w:val="left"/>
            </w:pPr>
            <w:r>
              <w:rPr>
                <w:rFonts w:ascii="Arial" w:cs="Arial" w:eastAsia="Arial" w:hAnsi="Arial"/>
                <w:b/>
                <w:bCs/>
                <w:i w:val="false"/>
                <w:iCs w:val="false"/>
                <w:color w:val="FFFFFF"/>
                <w:sz w:val="20"/>
                <w:szCs w:val="20"/>
              </w:rPr>
              <w:t xml:space="preserve">What it means for your business</w:t>
            </w:r>
          </w:p>
        </w:tc>
      </w:tr>
      <w:tr>
        <w:tc>
          <w:tcPr>
            <w:tcW w:type="dxa" w:w="1600"/>
            <w:tcBorders>
              <w:top w:val="single" w:color="DDDDDD" w:sz="1"/>
              <w:left w:val="single" w:color="DDDDDD" w:sz="1"/>
              <w:bottom w:val="single" w:color="DDDDDD" w:sz="1"/>
              <w:right w:val="single" w:color="DDDDDD" w:sz="1"/>
            </w:tcBorders>
            <w:shd w:fill="FDF0F0" w:val="clear"/>
            <w:tcMar>
              <w:top w:type="dxa" w:w="80"/>
              <w:left w:type="dxa" w:w="120"/>
              <w:bottom w:type="dxa" w:w="80"/>
              <w:right w:type="dxa" w:w="120"/>
            </w:tcMar>
          </w:tcPr>
          <w:p>
            <w:pPr>
              <w:jc w:val="center"/>
            </w:pPr>
            <w:r>
              <w:rPr>
                <w:rFonts w:ascii="Arial" w:cs="Arial" w:eastAsia="Arial" w:hAnsi="Arial"/>
                <w:b/>
                <w:bCs/>
                <w:i w:val="false"/>
                <w:iCs w:val="false"/>
                <w:color w:val="A32D2D"/>
                <w:sz w:val="21"/>
                <w:szCs w:val="21"/>
              </w:rPr>
              <w:t xml:space="preserve">0-20</w:t>
            </w:r>
          </w:p>
        </w:tc>
        <w:tc>
          <w:tcPr>
            <w:tcW w:type="dxa" w:w="2200"/>
            <w:tcBorders>
              <w:top w:val="single" w:color="DDDDDD" w:sz="1"/>
              <w:left w:val="single" w:color="DDDDDD" w:sz="1"/>
              <w:bottom w:val="single" w:color="DDDDDD" w:sz="1"/>
              <w:right w:val="single" w:color="DDDDDD" w:sz="1"/>
            </w:tcBorders>
            <w:shd w:fill="FDF0F0" w:val="clear"/>
            <w:tcMar>
              <w:top w:type="dxa" w:w="80"/>
              <w:left w:type="dxa" w:w="120"/>
              <w:bottom w:type="dxa" w:w="80"/>
              <w:right w:type="dxa" w:w="120"/>
            </w:tcMar>
          </w:tcPr>
          <w:p>
            <w:pPr>
              <w:spacing w:after="0" w:before="0"/>
              <w:jc w:val="left"/>
            </w:pPr>
            <w:r>
              <w:rPr>
                <w:rFonts w:ascii="Arial" w:cs="Arial" w:eastAsia="Arial" w:hAnsi="Arial"/>
                <w:b/>
                <w:bCs/>
                <w:i w:val="false"/>
                <w:iCs w:val="false"/>
                <w:color w:val="A32D2D"/>
                <w:sz w:val="20"/>
                <w:szCs w:val="20"/>
              </w:rPr>
              <w:t xml:space="preserve">Not ready</w:t>
            </w:r>
          </w:p>
        </w:tc>
        <w:tc>
          <w:tcPr>
            <w:tcW w:type="dxa" w:w="5560"/>
            <w:tcBorders>
              <w:top w:val="single" w:color="DDDDDD" w:sz="1"/>
              <w:left w:val="single" w:color="DDDDDD" w:sz="1"/>
              <w:bottom w:val="single" w:color="DDDDDD" w:sz="1"/>
              <w:right w:val="single" w:color="DDDDDD" w:sz="1"/>
            </w:tcBorders>
            <w:shd w:fill="FDF0F0"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You are still in observation mode. AI will likely create more confusion than value right now. Start with data organization, process documentation, and leadership alignment.</w:t>
            </w:r>
          </w:p>
        </w:tc>
      </w:tr>
      <w:tr>
        <w:tc>
          <w:tcPr>
            <w:tcW w:type="dxa" w:w="1600"/>
            <w:tcBorders>
              <w:top w:val="single" w:color="DDDDDD" w:sz="1"/>
              <w:left w:val="single" w:color="DDDDDD" w:sz="1"/>
              <w:bottom w:val="single" w:color="DDDDDD" w:sz="1"/>
              <w:right w:val="single" w:color="DDDDDD" w:sz="1"/>
            </w:tcBorders>
            <w:shd w:fill="FEF3DC" w:val="clear"/>
            <w:tcMar>
              <w:top w:type="dxa" w:w="80"/>
              <w:left w:type="dxa" w:w="120"/>
              <w:bottom w:type="dxa" w:w="80"/>
              <w:right w:type="dxa" w:w="120"/>
            </w:tcMar>
          </w:tcPr>
          <w:p>
            <w:pPr>
              <w:jc w:val="center"/>
            </w:pPr>
            <w:r>
              <w:rPr>
                <w:rFonts w:ascii="Arial" w:cs="Arial" w:eastAsia="Arial" w:hAnsi="Arial"/>
                <w:b/>
                <w:bCs/>
                <w:i w:val="false"/>
                <w:iCs w:val="false"/>
                <w:color w:val="BA7517"/>
                <w:sz w:val="21"/>
                <w:szCs w:val="21"/>
              </w:rPr>
              <w:t xml:space="preserve">21-40</w:t>
            </w:r>
          </w:p>
        </w:tc>
        <w:tc>
          <w:tcPr>
            <w:tcW w:type="dxa" w:w="2200"/>
            <w:tcBorders>
              <w:top w:val="single" w:color="DDDDDD" w:sz="1"/>
              <w:left w:val="single" w:color="DDDDDD" w:sz="1"/>
              <w:bottom w:val="single" w:color="DDDDDD" w:sz="1"/>
              <w:right w:val="single" w:color="DDDDDD" w:sz="1"/>
            </w:tcBorders>
            <w:shd w:fill="FEF3DC" w:val="clear"/>
            <w:tcMar>
              <w:top w:type="dxa" w:w="80"/>
              <w:left w:type="dxa" w:w="120"/>
              <w:bottom w:type="dxa" w:w="80"/>
              <w:right w:type="dxa" w:w="120"/>
            </w:tcMar>
          </w:tcPr>
          <w:p>
            <w:pPr>
              <w:spacing w:after="0" w:before="0"/>
              <w:jc w:val="left"/>
            </w:pPr>
            <w:r>
              <w:rPr>
                <w:rFonts w:ascii="Arial" w:cs="Arial" w:eastAsia="Arial" w:hAnsi="Arial"/>
                <w:b/>
                <w:bCs/>
                <w:i w:val="false"/>
                <w:iCs w:val="false"/>
                <w:color w:val="BA7517"/>
                <w:sz w:val="20"/>
                <w:szCs w:val="20"/>
              </w:rPr>
              <w:t xml:space="preserve">Curious but unstructured</w:t>
            </w:r>
          </w:p>
        </w:tc>
        <w:tc>
          <w:tcPr>
            <w:tcW w:type="dxa" w:w="5560"/>
            <w:tcBorders>
              <w:top w:val="single" w:color="DDDDDD" w:sz="1"/>
              <w:left w:val="single" w:color="DDDDDD" w:sz="1"/>
              <w:bottom w:val="single" w:color="DDDDDD" w:sz="1"/>
              <w:right w:val="single" w:color="DDDDDD" w:sz="1"/>
            </w:tcBorders>
            <w:shd w:fill="FEF3DC"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You see the opportunity but your systems are not ready. This is where most businesses get stuck. Use the AI Opportunity Map to find quick wins while closing the gaps.</w:t>
            </w:r>
          </w:p>
        </w:tc>
      </w:tr>
      <w:tr>
        <w:tc>
          <w:tcPr>
            <w:tcW w:type="dxa" w:w="1600"/>
            <w:tcBorders>
              <w:top w:val="single" w:color="DDDDDD" w:sz="1"/>
              <w:left w:val="single" w:color="DDDDDD" w:sz="1"/>
              <w:bottom w:val="single" w:color="DDDDDD" w:sz="1"/>
              <w:right w:val="single" w:color="DDDDDD" w:sz="1"/>
            </w:tcBorders>
            <w:shd w:fill="E1F5EE" w:val="clear"/>
            <w:tcMar>
              <w:top w:type="dxa" w:w="80"/>
              <w:left w:type="dxa" w:w="120"/>
              <w:bottom w:type="dxa" w:w="80"/>
              <w:right w:type="dxa" w:w="120"/>
            </w:tcMar>
          </w:tcPr>
          <w:p>
            <w:pPr>
              <w:jc w:val="center"/>
            </w:pPr>
            <w:r>
              <w:rPr>
                <w:rFonts w:ascii="Arial" w:cs="Arial" w:eastAsia="Arial" w:hAnsi="Arial"/>
                <w:b/>
                <w:bCs/>
                <w:i w:val="false"/>
                <w:iCs w:val="false"/>
                <w:color w:val="0F6E56"/>
                <w:sz w:val="21"/>
                <w:szCs w:val="21"/>
              </w:rPr>
              <w:t xml:space="preserve">41-60</w:t>
            </w:r>
          </w:p>
        </w:tc>
        <w:tc>
          <w:tcPr>
            <w:tcW w:type="dxa" w:w="2200"/>
            <w:tcBorders>
              <w:top w:val="single" w:color="DDDDDD" w:sz="1"/>
              <w:left w:val="single" w:color="DDDDDD" w:sz="1"/>
              <w:bottom w:val="single" w:color="DDDDDD" w:sz="1"/>
              <w:right w:val="single" w:color="DDDDDD" w:sz="1"/>
            </w:tcBorders>
            <w:shd w:fill="E1F5EE" w:val="clear"/>
            <w:tcMar>
              <w:top w:type="dxa" w:w="80"/>
              <w:left w:type="dxa" w:w="120"/>
              <w:bottom w:type="dxa" w:w="80"/>
              <w:right w:type="dxa" w:w="120"/>
            </w:tcMar>
          </w:tcPr>
          <w:p>
            <w:pPr>
              <w:spacing w:after="0" w:before="0"/>
              <w:jc w:val="left"/>
            </w:pPr>
            <w:r>
              <w:rPr>
                <w:rFonts w:ascii="Arial" w:cs="Arial" w:eastAsia="Arial" w:hAnsi="Arial"/>
                <w:b/>
                <w:bCs/>
                <w:i w:val="false"/>
                <w:iCs w:val="false"/>
                <w:color w:val="0F6E56"/>
                <w:sz w:val="20"/>
                <w:szCs w:val="20"/>
              </w:rPr>
              <w:t xml:space="preserve">Operationally ready</w:t>
            </w:r>
          </w:p>
        </w:tc>
        <w:tc>
          <w:tcPr>
            <w:tcW w:type="dxa" w:w="5560"/>
            <w:tcBorders>
              <w:top w:val="single" w:color="DDDDDD" w:sz="1"/>
              <w:left w:val="single" w:color="DDDDDD" w:sz="1"/>
              <w:bottom w:val="single" w:color="DDDDDD" w:sz="1"/>
              <w:right w:val="single" w:color="DDDDDD" w:sz="1"/>
            </w:tcBorders>
            <w:shd w:fill="E1F5EE"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Strong foundation. You are ready to implement AI in targeted, high-impact areas. Use the 90-Day Implementation Plan to move from ready to running.</w:t>
            </w:r>
          </w:p>
        </w:tc>
      </w:tr>
      <w:tr>
        <w:tc>
          <w:tcPr>
            <w:tcW w:type="dxa" w:w="1600"/>
            <w:tcBorders>
              <w:top w:val="single" w:color="DDDDDD" w:sz="1"/>
              <w:left w:val="single" w:color="DDDDDD" w:sz="1"/>
              <w:bottom w:val="single" w:color="DDDDDD" w:sz="1"/>
              <w:right w:val="single" w:color="DDDDDD" w:sz="1"/>
            </w:tcBorders>
            <w:shd w:fill="E8F5EE" w:val="clear"/>
            <w:tcMar>
              <w:top w:type="dxa" w:w="80"/>
              <w:left w:type="dxa" w:w="120"/>
              <w:bottom w:type="dxa" w:w="80"/>
              <w:right w:type="dxa" w:w="120"/>
            </w:tcMar>
          </w:tcPr>
          <w:p>
            <w:pPr>
              <w:jc w:val="center"/>
            </w:pPr>
            <w:r>
              <w:rPr>
                <w:rFonts w:ascii="Arial" w:cs="Arial" w:eastAsia="Arial" w:hAnsi="Arial"/>
                <w:b/>
                <w:bCs/>
                <w:i w:val="false"/>
                <w:iCs w:val="false"/>
                <w:color w:val="1D7A4A"/>
                <w:sz w:val="21"/>
                <w:szCs w:val="21"/>
              </w:rPr>
              <w:t xml:space="preserve">61+</w:t>
            </w:r>
          </w:p>
        </w:tc>
        <w:tc>
          <w:tcPr>
            <w:tcW w:type="dxa" w:w="2200"/>
            <w:tcBorders>
              <w:top w:val="single" w:color="DDDDDD" w:sz="1"/>
              <w:left w:val="single" w:color="DDDDDD" w:sz="1"/>
              <w:bottom w:val="single" w:color="DDDDDD" w:sz="1"/>
              <w:right w:val="single" w:color="DDDDDD" w:sz="1"/>
            </w:tcBorders>
            <w:shd w:fill="E8F5EE" w:val="clear"/>
            <w:tcMar>
              <w:top w:type="dxa" w:w="80"/>
              <w:left w:type="dxa" w:w="120"/>
              <w:bottom w:type="dxa" w:w="80"/>
              <w:right w:type="dxa" w:w="120"/>
            </w:tcMar>
          </w:tcPr>
          <w:p>
            <w:pPr>
              <w:spacing w:after="0" w:before="0"/>
              <w:jc w:val="left"/>
            </w:pPr>
            <w:r>
              <w:rPr>
                <w:rFonts w:ascii="Arial" w:cs="Arial" w:eastAsia="Arial" w:hAnsi="Arial"/>
                <w:b/>
                <w:bCs/>
                <w:i w:val="false"/>
                <w:iCs w:val="false"/>
                <w:color w:val="1D7A4A"/>
                <w:sz w:val="20"/>
                <w:szCs w:val="20"/>
              </w:rPr>
              <w:t xml:space="preserve">Ready to scale with AI</w:t>
            </w:r>
          </w:p>
        </w:tc>
        <w:tc>
          <w:tcPr>
            <w:tcW w:type="dxa" w:w="5560"/>
            <w:tcBorders>
              <w:top w:val="single" w:color="DDDDDD" w:sz="1"/>
              <w:left w:val="single" w:color="DDDDDD" w:sz="1"/>
              <w:bottom w:val="single" w:color="DDDDDD" w:sz="1"/>
              <w:right w:val="single" w:color="DDDDDD" w:sz="1"/>
            </w:tcBorders>
            <w:shd w:fill="E8F5EE" w:val="clear"/>
            <w:tcMar>
              <w:top w:type="dxa" w:w="80"/>
              <w:left w:type="dxa" w:w="120"/>
              <w:bottom w:type="dxa" w:w="80"/>
              <w:right w:type="dxa" w:w="120"/>
            </w:tcMar>
          </w:tcPr>
          <w:p>
            <w:pPr>
              <w:spacing w:after="0" w:before="0"/>
              <w:jc w:val="left"/>
            </w:pPr>
            <w:r>
              <w:rPr>
                <w:rFonts w:ascii="Arial" w:cs="Arial" w:eastAsia="Arial" w:hAnsi="Arial"/>
                <w:b w:val="false"/>
                <w:bCs w:val="false"/>
                <w:i w:val="false"/>
                <w:iCs w:val="false"/>
                <w:color w:val="444444"/>
                <w:sz w:val="19"/>
                <w:szCs w:val="19"/>
              </w:rPr>
              <w:t xml:space="preserve">You are positioned to use AI as a genuine competitive advantage. Prioritize your highest-impact opportunities and deploy systematically using the TRACK Framework.</w:t>
            </w:r>
          </w:p>
        </w:tc>
      </w:tr>
    </w:tbl>
    <w:p>
      <w:pPr>
        <w:spacing w:after="0" w:before="20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2744" w:val="clear"/>
            <w:tcMar>
              <w:top w:type="dxa" w:w="160"/>
              <w:left w:type="dxa" w:w="220"/>
              <w:bottom w:type="dxa" w:w="160"/>
              <w:right w:type="dxa" w:w="220"/>
            </w:tcMar>
          </w:tcPr>
          <w:p>
            <w:pPr>
              <w:spacing w:after="0" w:before="0"/>
            </w:pPr>
            <w:r>
              <w:rPr>
                <w:rFonts w:ascii="Arial" w:cs="Arial" w:eastAsia="Arial" w:hAnsi="Arial"/>
                <w:b/>
                <w:bCs/>
                <w:i w:val="false"/>
                <w:iCs w:val="false"/>
                <w:color w:val="FFFFFF"/>
                <w:sz w:val="24"/>
                <w:szCs w:val="24"/>
              </w:rPr>
              <w:t xml:space="preserve">If your score surprised you, that is the point.</w:t>
            </w:r>
          </w:p>
          <w:p>
            <w:pPr>
              <w:spacing w:after="0" w:before="60"/>
            </w:pPr>
            <w:r>
              <w:rPr>
                <w:rFonts w:ascii="Arial" w:cs="Arial" w:eastAsia="Arial" w:hAnsi="Arial"/>
                <w:b w:val="false"/>
                <w:bCs w:val="false"/>
                <w:i w:val="false"/>
                <w:iCs w:val="false"/>
                <w:color w:val="FFFFFF"/>
                <w:sz w:val="20"/>
                <w:szCs w:val="20"/>
              </w:rPr>
              <w:t xml:space="preserve">Most businesses do not have an AI problem. They have a clarity problem.</w:t>
            </w:r>
          </w:p>
          <w:p>
            <w:pPr>
              <w:spacing w:after="0" w:before="60"/>
            </w:pPr>
            <w:r>
              <w:rPr>
                <w:rFonts w:ascii="Arial" w:cs="Arial" w:eastAsia="Arial" w:hAnsi="Arial"/>
                <w:b w:val="false"/>
                <w:bCs w:val="false"/>
                <w:i/>
                <w:iCs/>
                <w:color w:val="FFFFFF"/>
                <w:sz w:val="19"/>
                <w:szCs w:val="19"/>
              </w:rPr>
              <w:t xml:space="preserve">The score is not a judgment. It is a starting line.</w:t>
            </w:r>
          </w:p>
        </w:tc>
      </w:tr>
    </w:tbl>
    <w:p>
      <w:pPr>
        <w:spacing w:after="0" w:before="120"/>
        <w:jc w:val="left"/>
      </w:pPr>
      <w:r>
        <w:rPr>
          <w:rFonts w:ascii="Arial" w:cs="Arial" w:eastAsia="Arial" w:hAnsi="Arial"/>
          <w:b w:val="false"/>
          <w:bCs w:val="false"/>
          <w:i w:val="false"/>
          <w:iCs w:val="false"/>
          <w:color w:val="444444"/>
          <w:sz w:val="22"/>
          <w:szCs w:val="22"/>
        </w:rPr>
        <w:t xml:space="preserve"/>
      </w:r>
    </w:p>
    <w:p>
      <w:pPr>
        <w:spacing w:after="80" w:before="200"/>
        <w:jc w:val="left"/>
      </w:pPr>
      <w:r>
        <w:rPr>
          <w:rFonts w:ascii="Arial" w:cs="Arial" w:eastAsia="Arial" w:hAnsi="Arial"/>
          <w:b/>
          <w:bCs/>
          <w:i w:val="false"/>
          <w:iCs w:val="false"/>
          <w:color w:val="1A2744"/>
          <w:sz w:val="26"/>
          <w:szCs w:val="26"/>
        </w:rPr>
        <w:t xml:space="preserve">What to do next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6B3FA0" w:sz="16"/>
              <w:bottom w:val="single" w:color="DDDDDD" w:sz="1"/>
              <w:right w:val="single" w:color="DDDDDD" w:sz="1"/>
            </w:tcBorders>
            <w:shd w:fill="EDE9FB" w:val="clear"/>
            <w:tcMar>
              <w:top w:type="dxa" w:w="120"/>
              <w:left w:type="dxa" w:w="200"/>
              <w:bottom w:type="dxa" w:w="120"/>
              <w:right w:type="dxa" w:w="180"/>
            </w:tcMar>
          </w:tcPr>
          <w:p>
            <w:pPr>
              <w:spacing w:after="0" w:before="0"/>
            </w:pPr>
            <w:r>
              <w:rPr>
                <w:rFonts w:ascii="Arial" w:cs="Arial" w:eastAsia="Arial" w:hAnsi="Arial"/>
                <w:b/>
                <w:bCs/>
                <w:i w:val="false"/>
                <w:iCs w:val="false"/>
                <w:color w:val="1A2744"/>
                <w:sz w:val="20"/>
                <w:szCs w:val="20"/>
              </w:rPr>
              <w:t xml:space="preserve">Download the full implementation guide</w:t>
            </w:r>
          </w:p>
          <w:p>
            <w:pPr>
              <w:spacing w:after="0" w:before="60"/>
            </w:pPr>
            <w:r>
              <w:rPr>
                <w:rFonts w:ascii="Arial" w:cs="Arial" w:eastAsia="Arial" w:hAnsi="Arial"/>
                <w:b w:val="false"/>
                <w:bCs w:val="false"/>
                <w:i w:val="false"/>
                <w:iCs w:val="false"/>
                <w:color w:val="444444"/>
                <w:sz w:val="19"/>
                <w:szCs w:val="19"/>
              </w:rPr>
              <w:t xml:space="preserve">The 90-Day AI Implementation Plan walks you week by week from AI idea to running system. Free at AIforRealCompanies.com.</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0F6E56" w:sz="16"/>
              <w:bottom w:val="single" w:color="DDDDDD" w:sz="1"/>
              <w:right w:val="single" w:color="DDDDDD" w:sz="1"/>
            </w:tcBorders>
            <w:shd w:fill="E1F5EE" w:val="clear"/>
            <w:tcMar>
              <w:top w:type="dxa" w:w="120"/>
              <w:left w:type="dxa" w:w="200"/>
              <w:bottom w:type="dxa" w:w="120"/>
              <w:right w:type="dxa" w:w="180"/>
            </w:tcMar>
          </w:tcPr>
          <w:p>
            <w:pPr>
              <w:spacing w:after="0" w:before="0"/>
            </w:pPr>
            <w:r>
              <w:rPr>
                <w:rFonts w:ascii="Arial" w:cs="Arial" w:eastAsia="Arial" w:hAnsi="Arial"/>
                <w:b/>
                <w:bCs/>
                <w:i w:val="false"/>
                <w:iCs w:val="false"/>
                <w:color w:val="1A2744"/>
                <w:sz w:val="20"/>
                <w:szCs w:val="20"/>
              </w:rPr>
              <w:t xml:space="preserve">Book an advisory call with Deb</w:t>
            </w:r>
          </w:p>
          <w:p>
            <w:pPr>
              <w:spacing w:after="0" w:before="60"/>
            </w:pPr>
            <w:r>
              <w:rPr>
                <w:rFonts w:ascii="Arial" w:cs="Arial" w:eastAsia="Arial" w:hAnsi="Arial"/>
                <w:b w:val="false"/>
                <w:bCs w:val="false"/>
                <w:i w:val="false"/>
                <w:iCs w:val="false"/>
                <w:color w:val="444444"/>
                <w:sz w:val="19"/>
                <w:szCs w:val="19"/>
              </w:rPr>
              <w:t xml:space="preserve">If your score is 41 or above and you are serious about moving forward, a 30-minute advisory call can save you months of trial and error. Visit AIforRealCompanies.com to schedule.</w:t>
            </w:r>
          </w:p>
        </w:tc>
      </w:tr>
    </w:tbl>
    <w:p>
      <w:pPr>
        <w:spacing w:after="0" w:before="8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BA7517" w:sz="16"/>
              <w:bottom w:val="single" w:color="DDDDDD" w:sz="1"/>
              <w:right w:val="single" w:color="DDDDDD" w:sz="1"/>
            </w:tcBorders>
            <w:shd w:fill="FEF3DC" w:val="clear"/>
            <w:tcMar>
              <w:top w:type="dxa" w:w="120"/>
              <w:left w:type="dxa" w:w="200"/>
              <w:bottom w:type="dxa" w:w="120"/>
              <w:right w:type="dxa" w:w="180"/>
            </w:tcMar>
          </w:tcPr>
          <w:p>
            <w:pPr>
              <w:spacing w:after="0" w:before="0"/>
            </w:pPr>
            <w:r>
              <w:rPr>
                <w:rFonts w:ascii="Arial" w:cs="Arial" w:eastAsia="Arial" w:hAnsi="Arial"/>
                <w:b/>
                <w:bCs/>
                <w:i w:val="false"/>
                <w:iCs w:val="false"/>
                <w:color w:val="1A2744"/>
                <w:sz w:val="20"/>
                <w:szCs w:val="20"/>
              </w:rPr>
              <w:t xml:space="preserve">Join a cohort or workshop</w:t>
            </w:r>
          </w:p>
          <w:p>
            <w:pPr>
              <w:spacing w:after="0" w:before="60"/>
            </w:pPr>
            <w:r>
              <w:rPr>
                <w:rFonts w:ascii="Arial" w:cs="Arial" w:eastAsia="Arial" w:hAnsi="Arial"/>
                <w:b w:val="false"/>
                <w:bCs w:val="false"/>
                <w:i w:val="false"/>
                <w:iCs w:val="false"/>
                <w:color w:val="444444"/>
                <w:sz w:val="19"/>
                <w:szCs w:val="19"/>
              </w:rPr>
              <w:t xml:space="preserve">The AI Business Advisory Institute runs industry-specific cohorts where you implement AI alongside peer business leaders. Practitioner-led, not academic. Visit aibusinessadvisoryinstitute.net.</w:t>
            </w:r>
          </w:p>
        </w:tc>
      </w:tr>
    </w:tbl>
    <w:p>
      <w:pPr>
        <w:spacing w:after="0" w:before="16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E" w:val="clear"/>
            <w:tcMar>
              <w:top w:type="dxa" w:w="160"/>
              <w:left w:type="dxa" w:w="220"/>
              <w:bottom w:type="dxa" w:w="160"/>
              <w:right w:type="dxa" w:w="220"/>
            </w:tcMar>
          </w:tcPr>
          <w:p>
            <w:pPr>
              <w:spacing w:after="0" w:before="0"/>
            </w:pPr>
            <w:r>
              <w:rPr>
                <w:rFonts w:ascii="Arial" w:cs="Arial" w:eastAsia="Arial" w:hAnsi="Arial"/>
                <w:b/>
                <w:bCs/>
                <w:i w:val="false"/>
                <w:iCs w:val="false"/>
                <w:color w:val="1D7A4A"/>
                <w:sz w:val="19"/>
                <w:szCs w:val="19"/>
              </w:rPr>
              <w:t xml:space="preserve">PRO TIP: Turn this quiz into your lead generation engine</w:t>
            </w:r>
          </w:p>
          <w:p>
            <w:pPr>
              <w:spacing w:after="0" w:before="60"/>
            </w:pPr>
            <w:r>
              <w:rPr>
                <w:rFonts w:ascii="Arial" w:cs="Arial" w:eastAsia="Arial" w:hAnsi="Arial"/>
                <w:b w:val="false"/>
                <w:bCs w:val="false"/>
                <w:i w:val="false"/>
                <w:iCs w:val="false"/>
                <w:color w:val="1D7A4A"/>
                <w:sz w:val="18"/>
                <w:szCs w:val="18"/>
              </w:rPr>
              <w:t xml:space="preserve">This quiz works even harder when it is interactive. Set it up in Typeform, embed it on your website, and gate the results page behind an email capture. Every person who takes the quiz is a warm lead who has just self-qualified.</w:t>
            </w:r>
          </w:p>
          <w:p>
            <w:pPr>
              <w:spacing w:after="0" w:before="60"/>
            </w:pPr>
            <w:r>
              <w:rPr>
                <w:rFonts w:ascii="Arial" w:cs="Arial" w:eastAsia="Arial" w:hAnsi="Arial"/>
                <w:b w:val="false"/>
                <w:bCs w:val="false"/>
                <w:i/>
                <w:iCs/>
                <w:color w:val="1D7A4A"/>
                <w:sz w:val="17"/>
                <w:szCs w:val="17"/>
              </w:rPr>
              <w:t xml:space="preserve">See the Typeform setup guide on the next page.</w:t>
            </w:r>
          </w:p>
        </w:tc>
      </w:tr>
    </w:tbl>
    <w:p>
      <w:pPr>
        <w:spacing w:after="0" w:before="200"/>
        <w:jc w:val="left"/>
      </w:pPr>
      <w:r>
        <w:rPr>
          <w:rFonts w:ascii="Arial" w:cs="Arial" w:eastAsia="Arial" w:hAnsi="Arial"/>
          <w:b w:val="false"/>
          <w:bCs w:val="false"/>
          <w:i w:val="false"/>
          <w:iCs w:val="false"/>
          <w:color w:val="444444"/>
          <w:sz w:val="22"/>
          <w:szCs w:val="22"/>
        </w:rPr>
        <w:t xml:space="preserve"/>
      </w:r>
    </w:p>
    <w:p>
      <w:pPr>
        <w:pBdr>
          <w:bottom w:val="single" w:color="1D7A4A" w:sz="4" w:space="1"/>
        </w:pBdr>
        <w:spacing w:after="160" w:before="160"/>
      </w:pPr>
    </w:p>
    <w:p>
      <w:pPr>
        <w:spacing w:after="0" w:before="80"/>
        <w:jc w:val="left"/>
      </w:pPr>
      <w:r>
        <w:rPr>
          <w:rFonts w:ascii="Arial" w:cs="Arial" w:eastAsia="Arial" w:hAnsi="Arial"/>
          <w:b w:val="false"/>
          <w:bCs w:val="false"/>
          <w:i w:val="false"/>
          <w:iCs w:val="false"/>
          <w:color w:val="444444"/>
          <w:sz w:val="22"/>
          <w:szCs w:val="22"/>
        </w:rPr>
        <w:t xml:space="preserve"/>
      </w:r>
    </w:p>
    <w:p>
      <w:pPr>
        <w:spacing w:after="80" w:before="200"/>
        <w:jc w:val="left"/>
      </w:pPr>
      <w:r>
        <w:rPr>
          <w:rFonts w:ascii="Arial" w:cs="Arial" w:eastAsia="Arial" w:hAnsi="Arial"/>
          <w:b/>
          <w:bCs/>
          <w:i w:val="false"/>
          <w:iCs w:val="false"/>
          <w:color w:val="1D7A4A"/>
          <w:sz w:val="26"/>
          <w:szCs w:val="26"/>
        </w:rPr>
        <w:t xml:space="preserve">Typeform setup guide — make this quiz interactive</w:t>
      </w:r>
    </w:p>
    <w:p>
      <w:pPr>
        <w:spacing w:after="80" w:before="80"/>
        <w:jc w:val="left"/>
      </w:pPr>
      <w:r>
        <w:rPr>
          <w:rFonts w:ascii="Arial" w:cs="Arial" w:eastAsia="Arial" w:hAnsi="Arial"/>
          <w:b w:val="false"/>
          <w:bCs w:val="false"/>
          <w:i w:val="false"/>
          <w:iCs w:val="false"/>
          <w:color w:val="444444"/>
          <w:sz w:val="21"/>
          <w:szCs w:val="21"/>
        </w:rPr>
        <w:t xml:space="preserve">Typeform lets you turn this PDF quiz into a beautiful, scored, interactive experience that captures email addresses and delivers personalized results. Here is exactly how to set it up.</w:t>
      </w:r>
    </w:p>
    <w:p>
      <w:pPr>
        <w:spacing w:after="0" w:before="8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Step 1 — Create a free Typeform account</w:t>
      </w:r>
    </w:p>
    <w:p>
      <w:pPr>
        <w:spacing w:after="80" w:before="80"/>
        <w:jc w:val="left"/>
      </w:pPr>
      <w:r>
        <w:rPr>
          <w:rFonts w:ascii="Arial" w:cs="Arial" w:eastAsia="Arial" w:hAnsi="Arial"/>
          <w:b w:val="false"/>
          <w:bCs w:val="false"/>
          <w:i w:val="false"/>
          <w:iCs w:val="false"/>
          <w:color w:val="444444"/>
          <w:sz w:val="21"/>
          <w:szCs w:val="21"/>
        </w:rPr>
        <w:t xml:space="preserve">Go to typeform.com and sign up for a free account. The free plan supports up to 10 questions and 10 responses per month. For this full 20-question quiz with unlimited responses, you will need the Basic plan ($25/month) or higher.</w:t>
      </w:r>
    </w:p>
    <w:p>
      <w:pPr>
        <w:spacing w:after="0" w:before="6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Step 2 — Create a new form</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Click Create typeform. Choose Start from scratch.</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Title it: AI Readiness Quiz — Deb Weidenhamer</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Set the welcome screen text to: Be honest. This is not about looking good — it is about seeing clearly where your business actually stands. Takes 5 minutes.</w:t>
      </w:r>
    </w:p>
    <w:p>
      <w:pPr>
        <w:spacing w:after="0" w:before="6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Step 3 — Add questions as Opinion Scale</w:t>
      </w:r>
    </w:p>
    <w:p>
      <w:pPr>
        <w:spacing w:after="80" w:before="80"/>
        <w:jc w:val="left"/>
      </w:pPr>
      <w:r>
        <w:rPr>
          <w:rFonts w:ascii="Arial" w:cs="Arial" w:eastAsia="Arial" w:hAnsi="Arial"/>
          <w:b w:val="false"/>
          <w:bCs w:val="false"/>
          <w:i w:val="false"/>
          <w:iCs w:val="false"/>
          <w:color w:val="444444"/>
          <w:sz w:val="21"/>
          <w:szCs w:val="21"/>
        </w:rPr>
        <w:t xml:space="preserve">For each of the 20 questions, add an Opinion Scale question type (1 to 3 scale, or 0 to 3 — Typeform supports both). Label the endpoints: 0 = Not at all / 3 = Fully true.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Group questions by section using Statement cards between sections (Section 1: Leadership and Strategy, etc.)</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Enable Required on every question so respondents cannot skip.</w:t>
      </w:r>
    </w:p>
    <w:p>
      <w:pPr>
        <w:spacing w:after="0" w:before="6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Step 4 — Set up score calculation using Logic</w:t>
      </w:r>
    </w:p>
    <w:p>
      <w:pPr>
        <w:spacing w:after="80" w:before="80"/>
        <w:jc w:val="left"/>
      </w:pPr>
      <w:r>
        <w:rPr>
          <w:rFonts w:ascii="Arial" w:cs="Arial" w:eastAsia="Arial" w:hAnsi="Arial"/>
          <w:b w:val="false"/>
          <w:bCs w:val="false"/>
          <w:i w:val="false"/>
          <w:iCs w:val="false"/>
          <w:color w:val="444444"/>
          <w:sz w:val="21"/>
          <w:szCs w:val="21"/>
        </w:rPr>
        <w:t xml:space="preserve">Typeform Pro and above supports Logic and Score calculation. Set each question to add its value to a running Score variable. At the end, branch to different ending screens based on the total score: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Score 0-20: Not ready ending screen</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Score 21-40: Curious but unstructured ending screen</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Score 41-60: Operationally ready ending screen</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Score 61+: Ready to scale ending screen</w:t>
      </w:r>
    </w:p>
    <w:p>
      <w:pPr>
        <w:spacing w:after="0" w:before="6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Step 5 — Add email capture before results</w:t>
      </w:r>
    </w:p>
    <w:p>
      <w:pPr>
        <w:spacing w:after="80" w:before="80"/>
        <w:jc w:val="left"/>
      </w:pPr>
      <w:r>
        <w:rPr>
          <w:rFonts w:ascii="Arial" w:cs="Arial" w:eastAsia="Arial" w:hAnsi="Arial"/>
          <w:b w:val="false"/>
          <w:bCs w:val="false"/>
          <w:i w:val="false"/>
          <w:iCs w:val="false"/>
          <w:color w:val="444444"/>
          <w:sz w:val="21"/>
          <w:szCs w:val="21"/>
        </w:rPr>
        <w:t xml:space="preserve">Before the results screen, add an Email question: Enter your email to see your personalized AI Readiness results and get your free implementation kit.</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Mark it as Required.</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Connect Typeform to Mailchimp (Typeform Integrations &gt; Mailchimp) to automatically add every respondent to your AI for Real Companies Readers audience.</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Tag respondents by score band in Mailchimp (use Typeform Logic to pass the result tier as a hidden field that maps to a Mailchimp tag).</w:t>
      </w:r>
    </w:p>
    <w:p>
      <w:pPr>
        <w:spacing w:after="0" w:before="60"/>
        <w:jc w:val="left"/>
      </w:pPr>
      <w:r>
        <w:rPr>
          <w:rFonts w:ascii="Arial" w:cs="Arial" w:eastAsia="Arial" w:hAnsi="Arial"/>
          <w:b w:val="false"/>
          <w:bCs w:val="false"/>
          <w:i w:val="false"/>
          <w:iCs w:val="false"/>
          <w:color w:val="444444"/>
          <w:sz w:val="22"/>
          <w:szCs w:val="22"/>
        </w:rPr>
        <w:t xml:space="preserve"/>
      </w:r>
    </w:p>
    <w:p>
      <w:pPr>
        <w:spacing w:after="60" w:before="160"/>
        <w:jc w:val="left"/>
      </w:pPr>
      <w:r>
        <w:rPr>
          <w:rFonts w:ascii="Arial" w:cs="Arial" w:eastAsia="Arial" w:hAnsi="Arial"/>
          <w:b/>
          <w:bCs/>
          <w:i w:val="false"/>
          <w:iCs w:val="false"/>
          <w:color w:val="1A2744"/>
          <w:sz w:val="22"/>
          <w:szCs w:val="22"/>
        </w:rPr>
        <w:t xml:space="preserve">Step 6 — Embed on your website</w:t>
      </w:r>
    </w:p>
    <w:p>
      <w:pPr>
        <w:spacing w:after="80" w:before="80"/>
        <w:jc w:val="left"/>
      </w:pPr>
      <w:r>
        <w:rPr>
          <w:rFonts w:ascii="Arial" w:cs="Arial" w:eastAsia="Arial" w:hAnsi="Arial"/>
          <w:b w:val="false"/>
          <w:bCs w:val="false"/>
          <w:i w:val="false"/>
          <w:iCs w:val="false"/>
          <w:color w:val="444444"/>
          <w:sz w:val="21"/>
          <w:szCs w:val="21"/>
        </w:rPr>
        <w:t xml:space="preserve">In Typeform, click Share &gt; Embed. Copy the embed code and give it to your developer to place on the Book Resources page, or use the Typeform WordPress plugin to embed it directly in an Elementor section.</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The quiz can also be linked from the home page opt-in as an alternative to the static PDF download.</w:t>
      </w:r>
    </w:p>
    <w:p>
      <w:pPr>
        <w:pStyle w:val="ListParagraph"/>
        <w:numPr>
          <w:ilvl w:val="0"/>
          <w:numId w:val="2"/>
        </w:numPr>
        <w:spacing w:after="60" w:before="60"/>
      </w:pPr>
      <w:r>
        <w:rPr>
          <w:rFonts w:ascii="Arial" w:cs="Arial" w:eastAsia="Arial" w:hAnsi="Arial"/>
          <w:b w:val="false"/>
          <w:bCs w:val="false"/>
          <w:i w:val="false"/>
          <w:iCs w:val="false"/>
          <w:color w:val="444444"/>
          <w:sz w:val="21"/>
          <w:szCs w:val="21"/>
        </w:rPr>
        <w:t xml:space="preserve">Set up a Mailchimp automation for each score band so respondents receive a personalized follow-up email with resources appropriate to their level.</w:t>
      </w:r>
    </w:p>
    <w:p>
      <w:pPr>
        <w:spacing w:after="0" w:before="120"/>
        <w:jc w:val="left"/>
      </w:pPr>
      <w:r>
        <w:rPr>
          <w:rFonts w:ascii="Arial" w:cs="Arial" w:eastAsia="Arial" w:hAnsi="Arial"/>
          <w:b w:val="false"/>
          <w:bCs w:val="false"/>
          <w:i w:val="false"/>
          <w:iCs w:val="false"/>
          <w:color w:val="444444"/>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9FB" w:val="clear"/>
            <w:tcMar>
              <w:top w:type="dxa" w:w="160"/>
              <w:left w:type="dxa" w:w="220"/>
              <w:bottom w:type="dxa" w:w="160"/>
              <w:right w:type="dxa" w:w="220"/>
            </w:tcMar>
          </w:tcPr>
          <w:p>
            <w:pPr>
              <w:spacing w:after="0" w:before="0"/>
            </w:pPr>
            <w:r>
              <w:rPr>
                <w:rFonts w:ascii="Arial" w:cs="Arial" w:eastAsia="Arial" w:hAnsi="Arial"/>
                <w:b/>
                <w:bCs/>
                <w:i w:val="false"/>
                <w:iCs w:val="false"/>
                <w:color w:val="1A2744"/>
                <w:sz w:val="22"/>
                <w:szCs w:val="22"/>
              </w:rPr>
              <w:t xml:space="preserve">What's next?</w:t>
            </w:r>
          </w:p>
          <w:p>
            <w:pPr>
              <w:spacing w:after="0" w:before="60"/>
            </w:pPr>
            <w:r>
              <w:rPr>
                <w:rFonts w:ascii="Arial" w:cs="Arial" w:eastAsia="Arial" w:hAnsi="Arial"/>
                <w:b w:val="false"/>
                <w:bCs w:val="false"/>
                <w:i w:val="false"/>
                <w:iCs w:val="false"/>
                <w:color w:val="1A2744"/>
                <w:sz w:val="19"/>
                <w:szCs w:val="19"/>
              </w:rPr>
              <w:t xml:space="preserve">Visit AIforRealCompanies.com for the full book and resource kit.</w:t>
            </w:r>
          </w:p>
          <w:p>
            <w:pPr>
              <w:spacing w:after="0" w:before="60"/>
            </w:pPr>
            <w:r>
              <w:rPr>
                <w:rFonts w:ascii="Arial" w:cs="Arial" w:eastAsia="Arial" w:hAnsi="Arial"/>
                <w:b w:val="false"/>
                <w:bCs w:val="false"/>
                <w:i/>
                <w:iCs/>
                <w:color w:val="1A2744"/>
                <w:sz w:val="19"/>
                <w:szCs w:val="19"/>
              </w:rPr>
              <w:t xml:space="preserve">Explore advisory programs, cohorts, and keynotes at aibusinessadvisoryinstitute.net.</w:t>
            </w:r>
          </w:p>
        </w:tc>
      </w:tr>
    </w:tbl>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jc w:val="center"/>
    </w:pPr>
    <w:r>
      <w:rPr>
        <w:rFonts w:ascii="Arial" w:cs="Arial" w:eastAsia="Arial" w:hAnsi="Arial"/>
        <w:b w:val="false"/>
        <w:bCs w:val="false"/>
        <w:i w:val="false"/>
        <w:iCs w:val="false"/>
        <w:color w:val="888888"/>
        <w:sz w:val="17"/>
        <w:szCs w:val="17"/>
      </w:rPr>
      <w:t xml:space="preserve">AI Readiness Quiz  |  Deb Weidenhamer  |  AIforRealCompanies.com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2744"/>
      <w:sz w:val="34"/>
      <w:szCs w:val="34"/>
    </w:rPr>
  </w:style>
  <w:style w:type="paragraph" w:styleId="Heading2">
    <w:name w:val="Heading 2"/>
    <w:basedOn w:val="Normal"/>
    <w:next w:val="Normal"/>
    <w:qFormat/>
    <w:pPr>
      <w:spacing w:after="80" w:before="200"/>
      <w:outlineLvl w:val="1"/>
    </w:pPr>
    <w:rPr>
      <w:rFonts w:ascii="Arial" w:cs="Arial" w:eastAsia="Arial" w:hAnsi="Arial"/>
      <w:b/>
      <w:bCs/>
      <w:color w:val="6B3FA0"/>
      <w:sz w:val="26"/>
      <w:szCs w:val="26"/>
    </w:rPr>
  </w:style>
  <w:style w:type="paragraph" w:styleId="Heading3">
    <w:name w:val="Heading 3"/>
    <w:basedOn w:val="Normal"/>
    <w:next w:val="Normal"/>
    <w:qFormat/>
    <w:pPr>
      <w:spacing w:after="60" w:before="160"/>
      <w:outlineLvl w:val="2"/>
    </w:pPr>
    <w:rPr>
      <w:rFonts w:ascii="Arial" w:cs="Arial" w:eastAsia="Arial" w:hAnsi="Arial"/>
      <w:b/>
      <w:bCs/>
      <w:color w:val="1A27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2026-04-20T01:08:07.322Z</dcterms:created>
  <dcterms:modified xsi:type="dcterms:W3CDTF">2026-04-20T01:08:07.322Z</dcterms:modified>
</cp:coreProperties>
</file>

<file path=docProps/custom.xml><?xml version="1.0" encoding="utf-8"?>
<Properties xmlns="http://schemas.openxmlformats.org/officeDocument/2006/custom-properties" xmlns:vt="http://schemas.openxmlformats.org/officeDocument/2006/docPropsVTypes"/>
</file>